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DF" w:rsidRPr="006F39DF" w:rsidRDefault="006F39DF" w:rsidP="006F39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931026301056</w:t>
      </w:r>
    </w:p>
    <w:p w:rsidR="006F39DF" w:rsidRPr="006F39DF" w:rsidRDefault="006F39DF" w:rsidP="006F39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8 707 193 96 93</w:t>
      </w:r>
    </w:p>
    <w:p w:rsidR="006F39DF" w:rsidRDefault="006F39DF" w:rsidP="006F39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+7 747 989 4665</w:t>
      </w:r>
    </w:p>
    <w:p w:rsidR="006F39DF" w:rsidRPr="006F39DF" w:rsidRDefault="006F39DF" w:rsidP="006F39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6F39DF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6155CC51" wp14:editId="338C2B66">
            <wp:extent cx="1267771" cy="1526876"/>
            <wp:effectExtent l="0" t="0" r="8890" b="0"/>
            <wp:docPr id="2" name="Рисунок 2" descr="C:\Users\Жандос\Downloads\photo_519051775634321556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Жандос\Downloads\photo_5190517756343215569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5" t="27554" r="12527" b="14378"/>
                    <a:stretch/>
                  </pic:blipFill>
                  <pic:spPr bwMode="auto">
                    <a:xfrm>
                      <a:off x="0" y="0"/>
                      <a:ext cx="1271423" cy="153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39DF" w:rsidRPr="006F39DF" w:rsidRDefault="006F39DF" w:rsidP="006F39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ШАРДАР Жандос Бейсенұлы,</w:t>
      </w:r>
    </w:p>
    <w:p w:rsidR="006F39DF" w:rsidRPr="006F39DF" w:rsidRDefault="006F39DF" w:rsidP="006F39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"QAINAR-BULAQ" – негізгі мектебінің информатика пәні мұғалімі.</w:t>
      </w:r>
    </w:p>
    <w:p w:rsidR="0097276E" w:rsidRPr="006F39DF" w:rsidRDefault="006F39DF" w:rsidP="006F39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Шымкент қаласы</w:t>
      </w:r>
    </w:p>
    <w:p w:rsidR="006F39DF" w:rsidRDefault="006F39DF" w:rsidP="006F39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390315" w:rsidRPr="006F39DF" w:rsidRDefault="006F39DF" w:rsidP="006F3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ИНФОРМАТИКА САБАҒЫНДА АКТ ПАЙДАЛАНУ АРҚЫЛЫ ОҚУШЫЛАРДЫҢ ПӘНГЕ ҚЫЗЫҒУШЫЛЫҒЫН АРТТЫРУ</w:t>
      </w:r>
    </w:p>
    <w:p w:rsidR="00390315" w:rsidRPr="006F39DF" w:rsidRDefault="00390315" w:rsidP="006F3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390315" w:rsidRPr="006F39DF" w:rsidRDefault="00390315" w:rsidP="006F39D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9D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Қазіргі заманауи білім беру жүйесінде ақпараттық-коммуникациялық технологиялардың (АКТ) рөлі күн санап артып келеді.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Жаңа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технологиялардың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дамуы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беру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әдістерін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түбегейлі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өзгертіп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процесін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интерактивті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тиімді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тартымды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етуге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мүмкіндік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беруде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Әсіресе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информатика </w:t>
      </w:r>
      <w:proofErr w:type="spellStart"/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әнінде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құралдарын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мақсатты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әрі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жүйелі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түрде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пайдалану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пәнге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деген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қызығушылығын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оятып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шығармашылық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қабілеттерін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дамытуда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маңызды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рөл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атқарады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hAnsi="Times New Roman" w:cs="Times New Roman"/>
          <w:sz w:val="20"/>
          <w:szCs w:val="20"/>
        </w:rPr>
        <w:t>Қазіргі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кеңістігі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түбегейлі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өзгерістерге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ұшырап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үдерісі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жаңа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серпін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алды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Республикасының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Цифрлық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бағдарламасы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аясында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мектептерге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жаңа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технологиялар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енгізіліп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мұғалімдерге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ақпараттық-коммуникациялық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технологияларды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(АКТ)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меңгеру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міндеттелуде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Әсіресе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, информатика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пәні</w:t>
      </w:r>
      <w:proofErr w:type="gramStart"/>
      <w:r w:rsidRPr="006F39DF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6F39DF">
        <w:rPr>
          <w:rFonts w:ascii="Times New Roman" w:hAnsi="Times New Roman" w:cs="Times New Roman"/>
          <w:sz w:val="20"/>
          <w:szCs w:val="20"/>
        </w:rPr>
        <w:t>ің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мазмұны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цифрландырумен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тығыз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байланысты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болғандықтан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F39DF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F39DF">
        <w:rPr>
          <w:rFonts w:ascii="Times New Roman" w:hAnsi="Times New Roman" w:cs="Times New Roman"/>
          <w:sz w:val="20"/>
          <w:szCs w:val="20"/>
        </w:rPr>
        <w:t>әнде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АКТ-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ны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қолдану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қажеттілік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қана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емес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табысты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оқытудың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маңызды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факторы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болып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табылады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. Осы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мақалада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информатика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сабағында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АКТ-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ны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тиімді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пайдалану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F39DF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F39DF">
        <w:rPr>
          <w:rFonts w:ascii="Times New Roman" w:hAnsi="Times New Roman" w:cs="Times New Roman"/>
          <w:sz w:val="20"/>
          <w:szCs w:val="20"/>
        </w:rPr>
        <w:t>әнге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деген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қызығушылығын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арттыру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жолдары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9DF">
        <w:rPr>
          <w:rFonts w:ascii="Times New Roman" w:hAnsi="Times New Roman" w:cs="Times New Roman"/>
          <w:sz w:val="20"/>
          <w:szCs w:val="20"/>
        </w:rPr>
        <w:t>қарастырылады</w:t>
      </w:r>
      <w:proofErr w:type="spellEnd"/>
      <w:r w:rsidRPr="006F39DF">
        <w:rPr>
          <w:rFonts w:ascii="Times New Roman" w:hAnsi="Times New Roman" w:cs="Times New Roman"/>
          <w:sz w:val="20"/>
          <w:szCs w:val="20"/>
        </w:rPr>
        <w:t>.</w:t>
      </w:r>
    </w:p>
    <w:p w:rsidR="00390315" w:rsidRPr="006F39DF" w:rsidRDefault="00390315" w:rsidP="006F39D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АКТ-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ны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қолданудың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маңызы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мен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артықшылықтары</w:t>
      </w:r>
      <w:proofErr w:type="spellEnd"/>
    </w:p>
    <w:p w:rsidR="00390315" w:rsidRPr="006F39DF" w:rsidRDefault="00390315" w:rsidP="006F39D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Информатика –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табиғаты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жағынан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технологиямен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тікелей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байланысты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пән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пәнді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барысында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интерактивті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тақ</w:t>
      </w:r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proofErr w:type="spellEnd"/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мультимедиалық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бағдарламалар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симуляциялық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құралдар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бағдарламалау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орталықтары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интернет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ресурстары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секілді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құралдарын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пайдалану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оқушыны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теориямен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қатар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тәжірибе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үйретуге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жол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ашады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АКТ-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ны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тиімді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қолданудың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басты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артықшылықтары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390315" w:rsidRPr="006F39DF" w:rsidRDefault="00390315" w:rsidP="006F39DF">
      <w:pPr>
        <w:numPr>
          <w:ilvl w:val="0"/>
          <w:numId w:val="1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Оқушылардың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қызығушылығын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арттырады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Мысалы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жай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мәтіндік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түсіндірудің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орнына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анимациялар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интерактивті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тапсырмалар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жеңіл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ә</w:t>
      </w:r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қызықты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түрде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ұғынуға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көмектеседі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numPr>
          <w:ilvl w:val="0"/>
          <w:numId w:val="1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Жеке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оқыту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мүмкіндігін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береді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Ә</w:t>
      </w:r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End"/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өз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деңгейіне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материалмен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істей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Бұ</w:t>
      </w:r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spellEnd"/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әсіресе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қабілеті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әртүрлі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сыныптарда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маңызды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numPr>
          <w:ilvl w:val="0"/>
          <w:numId w:val="1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Уақытты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тиімді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пайдалану</w:t>
      </w:r>
      <w:proofErr w:type="gram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ға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септігін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тигізеді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Мұғалімге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процесін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жоспарлауда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бақылауда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көмек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numPr>
          <w:ilvl w:val="0"/>
          <w:numId w:val="1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Шығ</w:t>
      </w:r>
      <w:proofErr w:type="gram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армашылы</w:t>
      </w:r>
      <w:proofErr w:type="gram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ққа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жол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ашады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құралдары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жобалар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жасап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өз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жұмыстарын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ұсына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АКТ-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ны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информатика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сабағында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қолдану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жолдары</w:t>
      </w:r>
      <w:proofErr w:type="spellEnd"/>
    </w:p>
    <w:p w:rsidR="00390315" w:rsidRPr="006F39DF" w:rsidRDefault="00390315" w:rsidP="006F39DF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Презентациялар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мен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бейнематериалдар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пайдалану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PowerPoint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Canva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секілді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құралдар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жасалған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презентациялар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оқушыларға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жаңа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тақырыпты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визуалды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түрде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жеткізуге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мүмкіндік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Ал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бейнематериалдар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мысалы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бағдарламалау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логикасын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түсіндіретін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роликтер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күрделі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ұғымдарды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жеңілдеті</w:t>
      </w:r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түсіндіруге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жағдай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жасайды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Интерактивті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жаттығулар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мен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тесттер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Kahoot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Quizizz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Liveworksheets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сияқты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онлайн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платформалар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оқушылармен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орнатып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білімін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нақ</w:t>
      </w:r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тылау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Мұндай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тапсырмалар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жарысуға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белсенді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болу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ынталандырады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Бағдарламалау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және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модельдеу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Scratch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Python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Code.org,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Tinkercad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сынды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платформаларда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теориялық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алып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қана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қоймай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нақты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өнім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жасау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машықтанады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Бұ</w:t>
      </w:r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spellEnd"/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логикалық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ойлау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қабілетін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дамытады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Жобалық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жұмыстар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мен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топтық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тапсырмалар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АКТ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бірлесе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отырып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жобалар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жасап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оны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цифрлық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түрде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қорғауға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үйренеді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Мысалы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«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Менің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болашақ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мектебім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тақырыбында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мобильді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қосымша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ойлап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табу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сияқты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жұмыстар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әнге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қызығушылығын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арттырады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Оқушы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қызығушылығына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әсер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ететін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факторлар</w:t>
      </w:r>
      <w:proofErr w:type="spellEnd"/>
    </w:p>
    <w:p w:rsidR="00390315" w:rsidRPr="006F39DF" w:rsidRDefault="00390315" w:rsidP="006F39D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құралдарын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енгізу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барысында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мынадай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негізгі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аспектілерге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аудару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керек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390315" w:rsidRPr="006F39DF" w:rsidRDefault="00390315" w:rsidP="006F39DF">
      <w:pPr>
        <w:numPr>
          <w:ilvl w:val="0"/>
          <w:numId w:val="3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Жас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ерекшелігі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мен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дайындық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деңгейі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Тапсырмалар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деңгейіне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сәйкес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болу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керек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numPr>
          <w:ilvl w:val="0"/>
          <w:numId w:val="3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Мазмұнның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өзектілігі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ұсынылған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материалдар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өмірмен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тығыз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байланысты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нақты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мысалдар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сүйенгені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жөн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numPr>
          <w:ilvl w:val="0"/>
          <w:numId w:val="3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Технологиялық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құралдардың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сапасы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мен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қолжетімділігі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Сабақта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қолданылатын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техника мен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интернетке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қолжетімділік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басты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шарттардың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бірі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АКТ-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ның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білім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беру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үдерісіндегі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proofErr w:type="gram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өлі</w:t>
      </w:r>
      <w:proofErr w:type="spellEnd"/>
    </w:p>
    <w:p w:rsidR="00390315" w:rsidRPr="006F39DF" w:rsidRDefault="00390315" w:rsidP="006F3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 –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бұ</w:t>
      </w:r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spellEnd"/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 компьютер мен интернет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Бұ</w:t>
      </w:r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spellEnd"/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жеңілдететін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тереңдететін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танымдық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қызығушылығын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оятатын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интерактивті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платформа.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Ол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тұтынушы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өз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бетінше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іздеп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табатын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өңдейтін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ұсынатын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белсенді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тұлғағ</w:t>
      </w:r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айналады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Информатика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сабағында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АКТ-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ны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390315" w:rsidRPr="006F39DF" w:rsidRDefault="00390315" w:rsidP="006F39D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әнді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визуализациялау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үрделі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алгоритмдер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программалау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негіздерін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анимация,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түсінікті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етеді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Интерактивті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оқыту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Компьютерлік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симуляциялар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онлайн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жаттығулар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оқушының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белсенділігін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арттырады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Жедел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кері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байланыс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Онлайн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тесттер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өзіндік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жұмыстар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нәтижесі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бірден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белгілі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болып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өз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деңгейін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390315" w:rsidRPr="006F39DF" w:rsidRDefault="00390315" w:rsidP="006F39DF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Қолдану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формалары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мен </w:t>
      </w:r>
      <w:proofErr w:type="spellStart"/>
      <w:proofErr w:type="gram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</w:t>
      </w:r>
      <w:proofErr w:type="gram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қты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мысалдар</w:t>
      </w:r>
      <w:proofErr w:type="spellEnd"/>
    </w:p>
    <w:p w:rsidR="00390315" w:rsidRPr="006F39DF" w:rsidRDefault="00390315" w:rsidP="006F39DF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Оқу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платформалары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Google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Classroom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Moodle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BilimLand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секілді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платформалар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сабақ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құрылымдауға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үй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тапсырмасын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беруге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оқушылармен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интерактивті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жүргізуге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мүмкіндік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Мысалы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Google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Classroom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оқушыларға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Python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тілінде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қарапайым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калькулятор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тапсырмасын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беруге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Ә</w:t>
      </w:r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End"/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файл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өз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тапсырып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мұғалім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онлайн </w:t>
      </w:r>
      <w:proofErr w:type="spellStart"/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ікір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Ойын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элементтері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мен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геймификация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ойын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тү</w:t>
      </w:r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інде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ұйымдастыру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ең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тиімді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әдістердің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бірі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Мысалы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бағдарламалау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логикасын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түсіндіру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CodeCombat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немесе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Scratch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бағдарламасы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ойын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құрастыру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тапсырмасын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беруге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әдіс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оқушының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бойындағы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логикалық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ойлау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дизайн,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командалық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секілді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дағдыларды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дамыту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мүмкіндік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Ақпаратты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іздеу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және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талдау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Оқушыларға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нақты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тапсырма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берілі</w:t>
      </w:r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интернеттен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сенімді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дереккөздер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ақпарат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іздету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пайдалы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тәсіл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Мысалы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, "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Ақылды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үй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тақырыбы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жобалық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жасату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кезінде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смарт-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IoT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қауіпсіздік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жүйелері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жайлы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мәлімет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жинайды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әдіс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21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ғасыр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дағдыларының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бі</w:t>
      </w:r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ақпараттық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сауаттылықты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дамытады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4.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Виртуалды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зертханалар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мен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модельдеу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Информатикада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жүйе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моделін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киберқауіпсіздікке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байланысты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симуляциялық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тапсырмалар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орындау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тек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теорияны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практикалық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машықты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дамыту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жағдай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жасайды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Cisco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Packet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Tracer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сияқты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құралдар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желіні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модельдеуге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мүмкіндік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Мұғалімнің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proofErr w:type="gram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өлі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мен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кәсіби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дайындығы</w:t>
      </w:r>
      <w:proofErr w:type="spellEnd"/>
    </w:p>
    <w:p w:rsidR="00390315" w:rsidRPr="006F39DF" w:rsidRDefault="00390315" w:rsidP="006F3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құралдарын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тиімді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пайдалану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ұғалімнің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өзі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технологиялық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сауатты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болуы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шарт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Ол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390315" w:rsidRPr="006F39DF" w:rsidRDefault="00390315" w:rsidP="006F39D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Ақпараттық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ресурстармен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істеуді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90315" w:rsidRPr="006F39DF" w:rsidRDefault="00390315" w:rsidP="006F39D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Оқушының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қызығушылығына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тапсырма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құрастыра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білуді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90315" w:rsidRPr="006F39DF" w:rsidRDefault="00390315" w:rsidP="006F39D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көмегімен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ұйымдастыра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алуды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90315" w:rsidRPr="006F39DF" w:rsidRDefault="00390315" w:rsidP="006F39D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Ә</w:t>
      </w:r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End"/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оқушының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деңгейіне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бейімдей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білуді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меңгеруі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тиіс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Сондықтан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информатика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мұғалімдері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үнемі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кәсіби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даму, </w:t>
      </w:r>
      <w:proofErr w:type="spellStart"/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курстар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қатысу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заманауи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әдістерді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табысты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оқытудың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негізі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саналады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Оқушылар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ікірі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мен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тәжірибеден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мысал</w:t>
      </w:r>
      <w:proofErr w:type="spellEnd"/>
    </w:p>
    <w:p w:rsidR="00390315" w:rsidRPr="006F39DF" w:rsidRDefault="00390315" w:rsidP="006F3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Өз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тәжірибемде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8-сынып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оқушыларымен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“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Scratch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анимациялық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әңгі</w:t>
      </w:r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құру</w:t>
      </w:r>
      <w:proofErr w:type="spellEnd"/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”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атты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жобалық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тапсырма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жүргіздім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өз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ойларынан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мультфильм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сценариін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құрап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кейіпкерлерін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Сабақ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барысында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390315" w:rsidRPr="006F39DF" w:rsidRDefault="00390315" w:rsidP="006F39D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өз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идеясын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еркін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жеткізуге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90315" w:rsidRPr="006F39DF" w:rsidRDefault="00390315" w:rsidP="006F39D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шығармашылық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танытуға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90315" w:rsidRPr="006F39DF" w:rsidRDefault="00390315" w:rsidP="006F39D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құралдарын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еркін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</w:t>
      </w:r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олдану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мүмкіндік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алды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Сабақ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соңында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ікірлерінде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мұндай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жұмыстардың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информатикаға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ғана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басқа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пәндерге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қызықтыра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бастағанын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атап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өтті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315" w:rsidRPr="006F39DF" w:rsidRDefault="00390315" w:rsidP="006F39D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Қорытынды</w:t>
      </w:r>
      <w:proofErr w:type="spellEnd"/>
    </w:p>
    <w:p w:rsidR="00CF5615" w:rsidRPr="006F39DF" w:rsidRDefault="00390315" w:rsidP="006F39D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Қорыта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айтқанда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информатика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сабағында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құралдарын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жүйелі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түрде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пайдалану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процесінің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тиімділігін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арттырып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қана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қоймай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оқушының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әнге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деген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қызығушылығын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оятып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оны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меңгеруге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ықпал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етеді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АКТ – тек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құрал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ол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мұғалім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арасындағы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диалогты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жандандыратын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шығармашылық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орта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қалыптастыратын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қуатты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ресурс.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Сондықтан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қазіргі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беруде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мұғалімдердің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АКТ-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ны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меңгеру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уақыт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талабы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ғана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сапасының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басты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кепілі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Start w:id="0" w:name="_GoBack"/>
      <w:bookmarkEnd w:id="0"/>
    </w:p>
    <w:p w:rsidR="00390315" w:rsidRPr="006F39DF" w:rsidRDefault="00390315" w:rsidP="006F39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Пайдаланылған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әдебиеттер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тізімі</w:t>
      </w:r>
      <w:proofErr w:type="spellEnd"/>
      <w:r w:rsidRPr="006F3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390315" w:rsidRPr="006F39DF" w:rsidRDefault="00390315" w:rsidP="006F39D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Әбенов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Қ.Ж.,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Қараев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Ж.А. </w:t>
      </w:r>
      <w:r w:rsidRPr="006F39D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Информатика </w:t>
      </w:r>
      <w:proofErr w:type="spellStart"/>
      <w:r w:rsidRPr="006F39D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пәні</w:t>
      </w:r>
      <w:proofErr w:type="gramStart"/>
      <w:r w:rsidRPr="006F39D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</w:t>
      </w:r>
      <w:proofErr w:type="spellEnd"/>
      <w:proofErr w:type="gramEnd"/>
      <w:r w:rsidRPr="006F39D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оқыту</w:t>
      </w:r>
      <w:proofErr w:type="spellEnd"/>
      <w:r w:rsidRPr="006F39D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әдістемесі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Алматы: «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Мектеп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», 2012. – 264 б.</w:t>
      </w:r>
    </w:p>
    <w:p w:rsidR="00390315" w:rsidRPr="006F39DF" w:rsidRDefault="00390315" w:rsidP="006F39D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Балапанов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Е.Қ.,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Бөрібаев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Б.Б.,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Дәулетқұлов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А.Б. </w:t>
      </w:r>
      <w:proofErr w:type="spellStart"/>
      <w:r w:rsidRPr="006F39D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Жаңа</w:t>
      </w:r>
      <w:proofErr w:type="spellEnd"/>
      <w:r w:rsidRPr="006F39D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proofErr w:type="spellStart"/>
      <w:proofErr w:type="gramStart"/>
      <w:r w:rsidRPr="006F39D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</w:t>
      </w:r>
      <w:proofErr w:type="gramEnd"/>
      <w:r w:rsidRPr="006F39D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қпараттық</w:t>
      </w:r>
      <w:proofErr w:type="spellEnd"/>
      <w:r w:rsidRPr="006F39D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технологиялар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Алматы: "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Жазушы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", 2010. – 296 б.</w:t>
      </w:r>
    </w:p>
    <w:p w:rsidR="00390315" w:rsidRPr="006F39DF" w:rsidRDefault="00390315" w:rsidP="006F39D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</w:t>
      </w:r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ғылым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министрлігі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6F39D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Цифрлық</w:t>
      </w:r>
      <w:proofErr w:type="spellEnd"/>
      <w:r w:rsidRPr="006F39D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Қазақстан</w:t>
      </w:r>
      <w:proofErr w:type="spellEnd"/>
      <w:r w:rsidRPr="006F39D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мемлекеттік</w:t>
      </w:r>
      <w:proofErr w:type="spellEnd"/>
      <w:r w:rsidRPr="006F39D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бағдарламасы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</w:t>
      </w:r>
      <w:hyperlink r:id="rId7" w:tgtFrame="_new" w:history="1">
        <w:r w:rsidRPr="006F39D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https://digitalkz.kz</w:t>
        </w:r>
      </w:hyperlink>
    </w:p>
    <w:p w:rsidR="00390315" w:rsidRPr="006F39DF" w:rsidRDefault="00390315" w:rsidP="006F39D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BilimLand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бі</w:t>
      </w:r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ім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беру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платформасы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hyperlink r:id="rId8" w:tgtFrame="_new" w:history="1">
        <w:r w:rsidRPr="006F39D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https://www.bilimland.kz</w:t>
        </w:r>
      </w:hyperlink>
    </w:p>
    <w:p w:rsidR="00390315" w:rsidRPr="006F39DF" w:rsidRDefault="00390315" w:rsidP="006F39D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Code.org – </w:t>
      </w:r>
      <w:proofErr w:type="spellStart"/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ба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ғдарламалауды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платформасы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hyperlink r:id="rId9" w:tgtFrame="_new" w:history="1">
        <w:r w:rsidRPr="006F39D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https://code.org</w:t>
        </w:r>
      </w:hyperlink>
    </w:p>
    <w:p w:rsidR="00390315" w:rsidRPr="006F39DF" w:rsidRDefault="00390315" w:rsidP="006F39D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Kahoot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бі</w:t>
      </w:r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ім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беру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ойын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платформасы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hyperlink r:id="rId10" w:tgtFrame="_new" w:history="1">
        <w:r w:rsidRPr="006F39D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https://kahoot.com</w:t>
        </w:r>
      </w:hyperlink>
    </w:p>
    <w:p w:rsidR="00390315" w:rsidRPr="006F39DF" w:rsidRDefault="00390315" w:rsidP="006F39D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Қ</w:t>
      </w:r>
      <w:proofErr w:type="gram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Оқу-ағарту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министрлігінің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ресми</w:t>
      </w:r>
      <w:proofErr w:type="spellEnd"/>
      <w:r w:rsidRPr="006F3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сайты – https://www.gov.kz/memleket/entities/edu</w:t>
      </w:r>
    </w:p>
    <w:sectPr w:rsidR="00390315" w:rsidRPr="006F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514"/>
    <w:multiLevelType w:val="multilevel"/>
    <w:tmpl w:val="FA32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B2D23"/>
    <w:multiLevelType w:val="multilevel"/>
    <w:tmpl w:val="9D1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F1BF8"/>
    <w:multiLevelType w:val="multilevel"/>
    <w:tmpl w:val="5034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D6980"/>
    <w:multiLevelType w:val="multilevel"/>
    <w:tmpl w:val="377A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81289"/>
    <w:multiLevelType w:val="multilevel"/>
    <w:tmpl w:val="AE2E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E17C3"/>
    <w:multiLevelType w:val="multilevel"/>
    <w:tmpl w:val="86CE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B07504"/>
    <w:multiLevelType w:val="multilevel"/>
    <w:tmpl w:val="E8A8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1B"/>
    <w:rsid w:val="000F611E"/>
    <w:rsid w:val="001C0C1B"/>
    <w:rsid w:val="00390315"/>
    <w:rsid w:val="00585978"/>
    <w:rsid w:val="006F39DF"/>
    <w:rsid w:val="0097276E"/>
    <w:rsid w:val="00C11AE2"/>
    <w:rsid w:val="00C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0315"/>
    <w:rPr>
      <w:b/>
      <w:bCs/>
    </w:rPr>
  </w:style>
  <w:style w:type="paragraph" w:styleId="a4">
    <w:name w:val="List Paragraph"/>
    <w:basedOn w:val="a"/>
    <w:uiPriority w:val="34"/>
    <w:qFormat/>
    <w:rsid w:val="00390315"/>
    <w:pPr>
      <w:ind w:left="720"/>
      <w:contextualSpacing/>
    </w:pPr>
  </w:style>
  <w:style w:type="character" w:styleId="a5">
    <w:name w:val="Emphasis"/>
    <w:basedOn w:val="a0"/>
    <w:uiPriority w:val="20"/>
    <w:qFormat/>
    <w:rsid w:val="00390315"/>
    <w:rPr>
      <w:i/>
      <w:iCs/>
    </w:rPr>
  </w:style>
  <w:style w:type="character" w:styleId="a6">
    <w:name w:val="Hyperlink"/>
    <w:basedOn w:val="a0"/>
    <w:uiPriority w:val="99"/>
    <w:semiHidden/>
    <w:unhideWhenUsed/>
    <w:rsid w:val="0039031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F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0315"/>
    <w:rPr>
      <w:b/>
      <w:bCs/>
    </w:rPr>
  </w:style>
  <w:style w:type="paragraph" w:styleId="a4">
    <w:name w:val="List Paragraph"/>
    <w:basedOn w:val="a"/>
    <w:uiPriority w:val="34"/>
    <w:qFormat/>
    <w:rsid w:val="00390315"/>
    <w:pPr>
      <w:ind w:left="720"/>
      <w:contextualSpacing/>
    </w:pPr>
  </w:style>
  <w:style w:type="character" w:styleId="a5">
    <w:name w:val="Emphasis"/>
    <w:basedOn w:val="a0"/>
    <w:uiPriority w:val="20"/>
    <w:qFormat/>
    <w:rsid w:val="00390315"/>
    <w:rPr>
      <w:i/>
      <w:iCs/>
    </w:rPr>
  </w:style>
  <w:style w:type="character" w:styleId="a6">
    <w:name w:val="Hyperlink"/>
    <w:basedOn w:val="a0"/>
    <w:uiPriority w:val="99"/>
    <w:semiHidden/>
    <w:unhideWhenUsed/>
    <w:rsid w:val="0039031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F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imland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gitalkz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hoo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d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Жандос</dc:creator>
  <cp:keywords/>
  <dc:description/>
  <cp:lastModifiedBy>User</cp:lastModifiedBy>
  <cp:revision>6</cp:revision>
  <dcterms:created xsi:type="dcterms:W3CDTF">2025-04-30T06:55:00Z</dcterms:created>
  <dcterms:modified xsi:type="dcterms:W3CDTF">2025-05-13T11:26:00Z</dcterms:modified>
</cp:coreProperties>
</file>